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E6471C" w:rsidRPr="00E6471C" w:rsidRDefault="0051606C" w:rsidP="00E6471C">
      <w:pPr>
        <w:jc w:val="center"/>
      </w:pPr>
      <w:r>
        <w:t>Terrorism</w:t>
      </w:r>
      <w:r w:rsidR="00731FB1">
        <w:t xml:space="preserve"> and Political Violence </w:t>
      </w:r>
    </w:p>
    <w:p w:rsidR="006E645A" w:rsidRPr="009F53D9" w:rsidRDefault="0051606C" w:rsidP="00B063BC">
      <w:pPr>
        <w:jc w:val="center"/>
      </w:pPr>
      <w:r w:rsidRPr="009F53D9">
        <w:t>Name</w:t>
      </w:r>
    </w:p>
    <w:p w:rsidR="006E645A" w:rsidRPr="009F53D9" w:rsidRDefault="0051606C" w:rsidP="00B063BC">
      <w:pPr>
        <w:jc w:val="center"/>
      </w:pPr>
      <w:r w:rsidRPr="009F53D9">
        <w:t>Institution</w:t>
      </w:r>
    </w:p>
    <w:p w:rsidR="006E645A" w:rsidRPr="009F53D9" w:rsidRDefault="0051606C" w:rsidP="00B063BC">
      <w:pPr>
        <w:jc w:val="center"/>
      </w:pPr>
      <w:r w:rsidRPr="009F53D9">
        <w:t>Date</w:t>
      </w:r>
    </w:p>
    <w:p w:rsidR="006E645A" w:rsidRPr="009F53D9" w:rsidRDefault="0051606C" w:rsidP="00B063BC">
      <w:r w:rsidRPr="009F53D9">
        <w:br w:type="page"/>
      </w:r>
    </w:p>
    <w:p w:rsidR="0064252E" w:rsidRPr="00E6471C" w:rsidRDefault="0051606C" w:rsidP="0064252E">
      <w:pPr>
        <w:jc w:val="center"/>
      </w:pPr>
      <w:r>
        <w:lastRenderedPageBreak/>
        <w:t xml:space="preserve">Terrorism and Political Violence </w:t>
      </w:r>
    </w:p>
    <w:p w:rsidR="0085357B" w:rsidRDefault="0085357B" w:rsidP="0085357B">
      <w:pPr>
        <w:ind w:firstLine="720"/>
      </w:pPr>
      <w:r>
        <w:t xml:space="preserve">The acts of terrorism and political violence have influenced field research in a great deal. The opinions from these scholars aim to portray different aspects of terrorism. The first article on </w:t>
      </w:r>
      <w:r w:rsidRPr="0085357B">
        <w:rPr>
          <w:i/>
        </w:rPr>
        <w:t>Strategic Framing of Racial-Nationalism in North America and Europe: An Analysis of a Burgeoning Transnational Network</w:t>
      </w:r>
      <w:r>
        <w:t xml:space="preserve"> points out the aspect of framing by political movements which are influenced by terrorism. According to Wright (2009), some political groups take to take advantage of a terrorist attack to push their agenda. For example, the al Qaeda attack on the Pentagon was followed by political movements by racial-nationalist to reframe the immigration policy in the United States. The claim from this group was to protect the white privilege in the United States. </w:t>
      </w:r>
    </w:p>
    <w:p w:rsidR="0085357B" w:rsidRDefault="0085357B" w:rsidP="0085357B">
      <w:pPr>
        <w:ind w:firstLine="720"/>
      </w:pPr>
      <w:r>
        <w:t xml:space="preserve">After analyzing the article, it was interesting to note that acts of terrorism are interlinked with political agendas. Terrorists conduct attacks intending to create fear in people; to achieve religious and political agendas. Additionally, the political groups in the victim country also take advantage of the situation to influence biased changes. However, the article fails to adequately include different scholarly reviews to elaborate more on the impact of political violence on the social development of the country. </w:t>
      </w:r>
    </w:p>
    <w:p w:rsidR="0085357B" w:rsidRDefault="0085357B" w:rsidP="0085357B">
      <w:pPr>
        <w:ind w:firstLine="720"/>
      </w:pPr>
      <w:r>
        <w:t xml:space="preserve">The second article on </w:t>
      </w:r>
      <w:r w:rsidRPr="0085357B">
        <w:rPr>
          <w:i/>
        </w:rPr>
        <w:t xml:space="preserve">A Situational Model of Displacement and Diffusion Following the Introduction of Airport Metal Detectors </w:t>
      </w:r>
      <w:r>
        <w:t xml:space="preserve">portrays an interesting aspect of diffusing terrorism attacks by the introduction of metal detectors. According to Hsu and Apel (2015), the introduction of metal detectors in airlines diffuse attacks from other modes used to cross the boundary. However, this study shows weakness as it is based on the assumption that airlines attract more attention to the motive laid by terrorists. This is not always the case since most attacks of terrorism aim at creating fear by the mass of deaths they cause. In addition, the authors ought to have elaborated more on how political agendas influence this aspect. </w:t>
      </w:r>
    </w:p>
    <w:p w:rsidR="0085357B" w:rsidRDefault="0085357B" w:rsidP="0085357B">
      <w:pPr>
        <w:ind w:firstLine="720"/>
      </w:pPr>
      <w:r>
        <w:lastRenderedPageBreak/>
        <w:t xml:space="preserve">The third article on </w:t>
      </w:r>
      <w:r w:rsidRPr="0085357B">
        <w:rPr>
          <w:i/>
        </w:rPr>
        <w:t>Internet-Based Radicalization as Enculturation to Violent Deviant Subcultures</w:t>
      </w:r>
      <w:r>
        <w:t xml:space="preserve"> portrays an interesting aspect of radicalization on subcultures to influence terrorism. According to Holt, Freilich &amp; Chermak (2017), terrorists tend to use the internet to target emotionally vulnerable groups of people who feel that their culture in the country has been ignored. This aspect improves the knowledge of the technique used by terrorists to lure more people into acts of terrorism. However, the authors fail to provide alternative solutions to overcome internet-based radicalization adequately. </w:t>
      </w:r>
    </w:p>
    <w:p w:rsidR="00602BCF" w:rsidRPr="003817AC" w:rsidRDefault="0085357B" w:rsidP="0085357B">
      <w:pPr>
        <w:ind w:firstLine="720"/>
      </w:pPr>
      <w:r>
        <w:t xml:space="preserve">To conclude, it can be identified that a lot of research has been conducted to influence the understanding of terrorism. Most of these studies link the political and religious motives of terrorism and the influence of these acts on the actions by the government as well as the citizens of the country affected. However, most of these articles fail to provide adequate information to support the aspect they aim to portray. </w:t>
      </w:r>
      <w:r w:rsidR="00FD7281">
        <w:t xml:space="preserve"> </w:t>
      </w:r>
    </w:p>
    <w:p w:rsidR="0064252E" w:rsidRDefault="0064252E" w:rsidP="009F1151"/>
    <w:p w:rsidR="0064252E" w:rsidRDefault="0064252E" w:rsidP="009F1151"/>
    <w:p w:rsidR="0064252E" w:rsidRDefault="0064252E" w:rsidP="009F1151"/>
    <w:p w:rsidR="0064252E" w:rsidRDefault="0064252E" w:rsidP="009F1151"/>
    <w:p w:rsidR="0064252E" w:rsidRDefault="0064252E" w:rsidP="009F1151"/>
    <w:p w:rsidR="0064252E" w:rsidRDefault="0064252E" w:rsidP="009F1151"/>
    <w:p w:rsidR="0064252E" w:rsidRDefault="0064252E" w:rsidP="009F1151"/>
    <w:p w:rsidR="0085357B" w:rsidRDefault="0085357B" w:rsidP="009F1151"/>
    <w:p w:rsidR="0085357B" w:rsidRDefault="0085357B" w:rsidP="009F1151"/>
    <w:p w:rsidR="0064252E" w:rsidRDefault="0064252E" w:rsidP="009F1151"/>
    <w:p w:rsidR="00C44F77" w:rsidRPr="009F53D9" w:rsidRDefault="0051606C" w:rsidP="00B063BC">
      <w:pPr>
        <w:jc w:val="center"/>
      </w:pPr>
      <w:bookmarkStart w:id="0" w:name="_GoBack"/>
      <w:bookmarkEnd w:id="0"/>
      <w:r w:rsidRPr="009F53D9">
        <w:lastRenderedPageBreak/>
        <w:t>References</w:t>
      </w:r>
    </w:p>
    <w:p w:rsidR="00331DDE" w:rsidRDefault="0051606C" w:rsidP="00A631B4">
      <w:pPr>
        <w:ind w:left="720" w:hanging="720"/>
        <w:rPr>
          <w:iCs/>
          <w:color w:val="000000"/>
          <w:shd w:val="clear" w:color="auto" w:fill="FFFFFF"/>
        </w:rPr>
      </w:pPr>
      <w:r w:rsidRPr="00A631B4">
        <w:rPr>
          <w:iCs/>
          <w:color w:val="000000"/>
          <w:shd w:val="clear" w:color="auto" w:fill="FFFFFF"/>
        </w:rPr>
        <w:t>Holt</w:t>
      </w:r>
      <w:r>
        <w:rPr>
          <w:iCs/>
          <w:color w:val="000000"/>
          <w:shd w:val="clear" w:color="auto" w:fill="FFFFFF"/>
        </w:rPr>
        <w:t>, J. T.</w:t>
      </w:r>
      <w:r w:rsidRPr="00A631B4">
        <w:rPr>
          <w:iCs/>
          <w:color w:val="000000"/>
          <w:shd w:val="clear" w:color="auto" w:fill="FFFFFF"/>
        </w:rPr>
        <w:t>, Freilich</w:t>
      </w:r>
      <w:r>
        <w:rPr>
          <w:iCs/>
          <w:color w:val="000000"/>
          <w:shd w:val="clear" w:color="auto" w:fill="FFFFFF"/>
        </w:rPr>
        <w:t>, D. J.,</w:t>
      </w:r>
      <w:r w:rsidRPr="00A631B4">
        <w:rPr>
          <w:iCs/>
          <w:color w:val="000000"/>
          <w:shd w:val="clear" w:color="auto" w:fill="FFFFFF"/>
        </w:rPr>
        <w:t>&amp;</w:t>
      </w:r>
      <w:r>
        <w:rPr>
          <w:iCs/>
          <w:color w:val="000000"/>
          <w:shd w:val="clear" w:color="auto" w:fill="FFFFFF"/>
        </w:rPr>
        <w:t xml:space="preserve">Chermak, M. S. </w:t>
      </w:r>
      <w:r w:rsidRPr="00A631B4">
        <w:rPr>
          <w:iCs/>
          <w:color w:val="000000"/>
          <w:shd w:val="clear" w:color="auto" w:fill="FFFFFF"/>
        </w:rPr>
        <w:t>(2017)</w:t>
      </w:r>
      <w:r>
        <w:rPr>
          <w:iCs/>
          <w:color w:val="000000"/>
          <w:shd w:val="clear" w:color="auto" w:fill="FFFFFF"/>
        </w:rPr>
        <w:t>.</w:t>
      </w:r>
      <w:r w:rsidRPr="00A631B4">
        <w:rPr>
          <w:iCs/>
          <w:color w:val="000000"/>
          <w:shd w:val="clear" w:color="auto" w:fill="FFFFFF"/>
        </w:rPr>
        <w:t xml:space="preserve"> Internet-Based Radicalization as Enculturation to Violent Deviant</w:t>
      </w:r>
      <w:r>
        <w:rPr>
          <w:iCs/>
          <w:color w:val="000000"/>
          <w:shd w:val="clear" w:color="auto" w:fill="FFFFFF"/>
        </w:rPr>
        <w:t xml:space="preserve"> Subcultures, </w:t>
      </w:r>
      <w:r w:rsidRPr="00A631B4">
        <w:rPr>
          <w:i/>
          <w:iCs/>
          <w:color w:val="000000"/>
          <w:shd w:val="clear" w:color="auto" w:fill="FFFFFF"/>
        </w:rPr>
        <w:t>Deviant Behavior</w:t>
      </w:r>
      <w:r>
        <w:rPr>
          <w:iCs/>
          <w:color w:val="000000"/>
          <w:shd w:val="clear" w:color="auto" w:fill="FFFFFF"/>
        </w:rPr>
        <w:t xml:space="preserve">. </w:t>
      </w:r>
      <w:r w:rsidRPr="00A631B4">
        <w:rPr>
          <w:iCs/>
          <w:color w:val="000000"/>
          <w:shd w:val="clear" w:color="auto" w:fill="FFFFFF"/>
        </w:rPr>
        <w:t>38:8,855-869</w:t>
      </w:r>
      <w:r>
        <w:rPr>
          <w:iCs/>
          <w:color w:val="000000"/>
          <w:shd w:val="clear" w:color="auto" w:fill="FFFFFF"/>
        </w:rPr>
        <w:t>.</w:t>
      </w:r>
    </w:p>
    <w:p w:rsidR="00331DDE" w:rsidRDefault="0051606C" w:rsidP="00A631B4">
      <w:pPr>
        <w:ind w:left="720" w:hanging="720"/>
        <w:rPr>
          <w:iCs/>
          <w:color w:val="000000"/>
          <w:shd w:val="clear" w:color="auto" w:fill="FFFFFF"/>
        </w:rPr>
      </w:pPr>
      <w:r w:rsidRPr="00A631B4">
        <w:rPr>
          <w:iCs/>
          <w:color w:val="000000"/>
          <w:shd w:val="clear" w:color="auto" w:fill="FFFFFF"/>
        </w:rPr>
        <w:t>Hsu</w:t>
      </w:r>
      <w:r>
        <w:rPr>
          <w:iCs/>
          <w:color w:val="000000"/>
          <w:shd w:val="clear" w:color="auto" w:fill="FFFFFF"/>
        </w:rPr>
        <w:t>, Y. H</w:t>
      </w:r>
      <w:r w:rsidR="00137793">
        <w:rPr>
          <w:iCs/>
          <w:color w:val="000000"/>
          <w:shd w:val="clear" w:color="auto" w:fill="FFFFFF"/>
        </w:rPr>
        <w:t xml:space="preserve">&amp; Apel, R. (2015). </w:t>
      </w:r>
      <w:r w:rsidRPr="00A631B4">
        <w:rPr>
          <w:iCs/>
          <w:color w:val="000000"/>
          <w:shd w:val="clear" w:color="auto" w:fill="FFFFFF"/>
        </w:rPr>
        <w:t>A Situational Model of Displacement andDiffusion Following the Introduct</w:t>
      </w:r>
      <w:r>
        <w:rPr>
          <w:iCs/>
          <w:color w:val="000000"/>
          <w:shd w:val="clear" w:color="auto" w:fill="FFFFFF"/>
        </w:rPr>
        <w:t>ion of Airport Metal Detectors</w:t>
      </w:r>
      <w:r w:rsidRPr="00A631B4">
        <w:rPr>
          <w:i/>
          <w:iCs/>
          <w:color w:val="000000"/>
          <w:shd w:val="clear" w:color="auto" w:fill="FFFFFF"/>
        </w:rPr>
        <w:t>. Terrorism and Political Violence</w:t>
      </w:r>
      <w:r w:rsidRPr="00A631B4">
        <w:rPr>
          <w:iCs/>
          <w:color w:val="000000"/>
          <w:shd w:val="clear" w:color="auto" w:fill="FFFFFF"/>
        </w:rPr>
        <w:t>,</w:t>
      </w:r>
      <w:r>
        <w:rPr>
          <w:iCs/>
          <w:color w:val="000000"/>
          <w:shd w:val="clear" w:color="auto" w:fill="FFFFFF"/>
        </w:rPr>
        <w:t xml:space="preserve"> 27:1, 29-52. </w:t>
      </w:r>
    </w:p>
    <w:p w:rsidR="00331DDE" w:rsidRPr="00A631B4" w:rsidRDefault="0051606C" w:rsidP="00A631B4">
      <w:pPr>
        <w:ind w:left="720" w:hanging="720"/>
        <w:rPr>
          <w:iCs/>
          <w:color w:val="000000"/>
          <w:shd w:val="clear" w:color="auto" w:fill="FFFFFF"/>
        </w:rPr>
      </w:pPr>
      <w:r>
        <w:rPr>
          <w:iCs/>
          <w:color w:val="000000"/>
          <w:shd w:val="clear" w:color="auto" w:fill="FFFFFF"/>
        </w:rPr>
        <w:t xml:space="preserve">Wright, A. S. </w:t>
      </w:r>
      <w:r w:rsidRPr="00A631B4">
        <w:rPr>
          <w:iCs/>
          <w:color w:val="000000"/>
          <w:shd w:val="clear" w:color="auto" w:fill="FFFFFF"/>
        </w:rPr>
        <w:t>(2009)</w:t>
      </w:r>
      <w:r>
        <w:rPr>
          <w:iCs/>
          <w:color w:val="000000"/>
          <w:shd w:val="clear" w:color="auto" w:fill="FFFFFF"/>
        </w:rPr>
        <w:t>.</w:t>
      </w:r>
      <w:r w:rsidRPr="00A631B4">
        <w:rPr>
          <w:iCs/>
          <w:color w:val="000000"/>
          <w:shd w:val="clear" w:color="auto" w:fill="FFFFFF"/>
        </w:rPr>
        <w:t xml:space="preserve"> Strategic Framing of Racial-Nationalism in NorthAmerica and Europe: An Analysis of a Bu</w:t>
      </w:r>
      <w:r>
        <w:rPr>
          <w:iCs/>
          <w:color w:val="000000"/>
          <w:shd w:val="clear" w:color="auto" w:fill="FFFFFF"/>
        </w:rPr>
        <w:t xml:space="preserve">rgeoning Transnational Network. </w:t>
      </w:r>
      <w:r w:rsidRPr="00A631B4">
        <w:rPr>
          <w:i/>
          <w:iCs/>
          <w:color w:val="000000"/>
          <w:shd w:val="clear" w:color="auto" w:fill="FFFFFF"/>
        </w:rPr>
        <w:t>Terrorism and Political Violence,</w:t>
      </w:r>
      <w:r>
        <w:rPr>
          <w:iCs/>
          <w:color w:val="000000"/>
          <w:shd w:val="clear" w:color="auto" w:fill="FFFFFF"/>
        </w:rPr>
        <w:t xml:space="preserve"> 21:2, 189-210.</w:t>
      </w:r>
    </w:p>
    <w:sectPr w:rsidR="00331DDE" w:rsidRPr="00A631B4"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7BE8" w:rsidRDefault="00187BE8">
      <w:pPr>
        <w:spacing w:after="0" w:line="240" w:lineRule="auto"/>
      </w:pPr>
      <w:r>
        <w:separator/>
      </w:r>
    </w:p>
  </w:endnote>
  <w:endnote w:type="continuationSeparator" w:id="1">
    <w:p w:rsidR="00187BE8" w:rsidRDefault="00187B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7BE8" w:rsidRDefault="00187BE8">
      <w:pPr>
        <w:spacing w:after="0" w:line="240" w:lineRule="auto"/>
      </w:pPr>
      <w:r>
        <w:separator/>
      </w:r>
    </w:p>
  </w:footnote>
  <w:footnote w:type="continuationSeparator" w:id="1">
    <w:p w:rsidR="00187BE8" w:rsidRDefault="00187B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9255433"/>
      <w:docPartObj>
        <w:docPartGallery w:val="Page Numbers (Top of Page)"/>
        <w:docPartUnique/>
      </w:docPartObj>
    </w:sdtPr>
    <w:sdtEndPr>
      <w:rPr>
        <w:noProof/>
      </w:rPr>
    </w:sdtEndPr>
    <w:sdtContent>
      <w:p w:rsidR="006E645A" w:rsidRDefault="0051606C" w:rsidP="00E6471C">
        <w:r>
          <w:t>TERRORISM AND POLITICAL VIOLENCE</w:t>
        </w:r>
        <w:r>
          <w:tab/>
        </w:r>
        <w:r w:rsidR="007035E5">
          <w:tab/>
        </w:r>
        <w:r w:rsidR="007035E5">
          <w:tab/>
        </w:r>
        <w:r w:rsidR="007035E5">
          <w:tab/>
        </w:r>
        <w:r w:rsidR="007035E5">
          <w:tab/>
        </w:r>
        <w:r w:rsidR="00F30A9D">
          <w:t xml:space="preserve">                </w:t>
        </w:r>
        <w:r w:rsidR="002D12D4">
          <w:fldChar w:fldCharType="begin"/>
        </w:r>
        <w:r w:rsidR="001665DC">
          <w:instrText xml:space="preserve"> PAGE   \* MERGEFORMAT </w:instrText>
        </w:r>
        <w:r w:rsidR="002D12D4">
          <w:fldChar w:fldCharType="separate"/>
        </w:r>
        <w:r w:rsidR="0085357B">
          <w:rPr>
            <w:noProof/>
          </w:rPr>
          <w:t>3</w:t>
        </w:r>
        <w:r w:rsidR="002D12D4">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5A" w:rsidRDefault="0051606C" w:rsidP="00E6471C">
    <w:r>
      <w:t>Running head:</w:t>
    </w:r>
    <w:r w:rsidR="00F30A9D">
      <w:t xml:space="preserve"> </w:t>
    </w:r>
    <w:r w:rsidR="00731FB1">
      <w:t>TERRORISM AND POLITICAL VIOLENCE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045FD"/>
    <w:rsid w:val="00016871"/>
    <w:rsid w:val="00017BBE"/>
    <w:rsid w:val="00021523"/>
    <w:rsid w:val="00025EF1"/>
    <w:rsid w:val="00036DB2"/>
    <w:rsid w:val="00043B07"/>
    <w:rsid w:val="00054062"/>
    <w:rsid w:val="00055CFC"/>
    <w:rsid w:val="00057F2F"/>
    <w:rsid w:val="000633C3"/>
    <w:rsid w:val="00080377"/>
    <w:rsid w:val="000821DD"/>
    <w:rsid w:val="000975C1"/>
    <w:rsid w:val="00097EB2"/>
    <w:rsid w:val="000A03A4"/>
    <w:rsid w:val="000A1889"/>
    <w:rsid w:val="000A28BE"/>
    <w:rsid w:val="000A28F8"/>
    <w:rsid w:val="000A3D9F"/>
    <w:rsid w:val="000A5BD0"/>
    <w:rsid w:val="000B6CB1"/>
    <w:rsid w:val="000C0711"/>
    <w:rsid w:val="000C7742"/>
    <w:rsid w:val="000D0FD1"/>
    <w:rsid w:val="000D11F3"/>
    <w:rsid w:val="000E24F1"/>
    <w:rsid w:val="000E5BA3"/>
    <w:rsid w:val="000E77DD"/>
    <w:rsid w:val="000F175A"/>
    <w:rsid w:val="00100524"/>
    <w:rsid w:val="00104288"/>
    <w:rsid w:val="00117574"/>
    <w:rsid w:val="00117B15"/>
    <w:rsid w:val="001202A1"/>
    <w:rsid w:val="001320AD"/>
    <w:rsid w:val="00132C56"/>
    <w:rsid w:val="00136B53"/>
    <w:rsid w:val="00137793"/>
    <w:rsid w:val="001448AE"/>
    <w:rsid w:val="00145BBD"/>
    <w:rsid w:val="00151B37"/>
    <w:rsid w:val="0016027A"/>
    <w:rsid w:val="001618E1"/>
    <w:rsid w:val="001660C5"/>
    <w:rsid w:val="001665DC"/>
    <w:rsid w:val="0018088D"/>
    <w:rsid w:val="0018123B"/>
    <w:rsid w:val="001812E5"/>
    <w:rsid w:val="001829BE"/>
    <w:rsid w:val="00186832"/>
    <w:rsid w:val="00187BE8"/>
    <w:rsid w:val="00190212"/>
    <w:rsid w:val="001A2D17"/>
    <w:rsid w:val="001B2D50"/>
    <w:rsid w:val="001B310B"/>
    <w:rsid w:val="001B3136"/>
    <w:rsid w:val="001B3963"/>
    <w:rsid w:val="001B3D3D"/>
    <w:rsid w:val="001C595D"/>
    <w:rsid w:val="001D1A56"/>
    <w:rsid w:val="001D34C1"/>
    <w:rsid w:val="001D4C24"/>
    <w:rsid w:val="001D7B91"/>
    <w:rsid w:val="001F648A"/>
    <w:rsid w:val="001F75D6"/>
    <w:rsid w:val="00206582"/>
    <w:rsid w:val="002204B2"/>
    <w:rsid w:val="00222A91"/>
    <w:rsid w:val="00224B84"/>
    <w:rsid w:val="00230C0D"/>
    <w:rsid w:val="00234367"/>
    <w:rsid w:val="00240030"/>
    <w:rsid w:val="002463FD"/>
    <w:rsid w:val="00251202"/>
    <w:rsid w:val="00257328"/>
    <w:rsid w:val="00263056"/>
    <w:rsid w:val="0029224F"/>
    <w:rsid w:val="00295DAC"/>
    <w:rsid w:val="002A004A"/>
    <w:rsid w:val="002A3C91"/>
    <w:rsid w:val="002A4929"/>
    <w:rsid w:val="002A4971"/>
    <w:rsid w:val="002A49CA"/>
    <w:rsid w:val="002A5D94"/>
    <w:rsid w:val="002D0716"/>
    <w:rsid w:val="002D0EC8"/>
    <w:rsid w:val="002D12D4"/>
    <w:rsid w:val="002E4995"/>
    <w:rsid w:val="002E603C"/>
    <w:rsid w:val="002E791F"/>
    <w:rsid w:val="002F24F6"/>
    <w:rsid w:val="002F7689"/>
    <w:rsid w:val="003010BD"/>
    <w:rsid w:val="003120F7"/>
    <w:rsid w:val="0031489A"/>
    <w:rsid w:val="0031680E"/>
    <w:rsid w:val="00321B59"/>
    <w:rsid w:val="00322AEA"/>
    <w:rsid w:val="003302F4"/>
    <w:rsid w:val="00331DDE"/>
    <w:rsid w:val="00334B48"/>
    <w:rsid w:val="00342CCC"/>
    <w:rsid w:val="0034536B"/>
    <w:rsid w:val="00357296"/>
    <w:rsid w:val="003600EC"/>
    <w:rsid w:val="00361D82"/>
    <w:rsid w:val="00370034"/>
    <w:rsid w:val="00374CAC"/>
    <w:rsid w:val="003817AC"/>
    <w:rsid w:val="00382CE5"/>
    <w:rsid w:val="00385355"/>
    <w:rsid w:val="003915AD"/>
    <w:rsid w:val="003961EF"/>
    <w:rsid w:val="00396824"/>
    <w:rsid w:val="00397A6A"/>
    <w:rsid w:val="003A19E7"/>
    <w:rsid w:val="003A65D1"/>
    <w:rsid w:val="003C2B59"/>
    <w:rsid w:val="003C3EAD"/>
    <w:rsid w:val="003D0B76"/>
    <w:rsid w:val="003D3D6F"/>
    <w:rsid w:val="003D4802"/>
    <w:rsid w:val="003E0403"/>
    <w:rsid w:val="003E5EF4"/>
    <w:rsid w:val="003F77E5"/>
    <w:rsid w:val="00404A10"/>
    <w:rsid w:val="0040705A"/>
    <w:rsid w:val="0041022E"/>
    <w:rsid w:val="004102E5"/>
    <w:rsid w:val="00413477"/>
    <w:rsid w:val="00416D13"/>
    <w:rsid w:val="00427744"/>
    <w:rsid w:val="00434C05"/>
    <w:rsid w:val="00440CB3"/>
    <w:rsid w:val="004435C3"/>
    <w:rsid w:val="00447446"/>
    <w:rsid w:val="00450D12"/>
    <w:rsid w:val="00453D48"/>
    <w:rsid w:val="004659B4"/>
    <w:rsid w:val="004661ED"/>
    <w:rsid w:val="004668F5"/>
    <w:rsid w:val="0047702A"/>
    <w:rsid w:val="00481292"/>
    <w:rsid w:val="004858FB"/>
    <w:rsid w:val="004861A7"/>
    <w:rsid w:val="004866B6"/>
    <w:rsid w:val="00494B9B"/>
    <w:rsid w:val="004A1DEA"/>
    <w:rsid w:val="004B0B3D"/>
    <w:rsid w:val="004B2420"/>
    <w:rsid w:val="004C730F"/>
    <w:rsid w:val="004D039F"/>
    <w:rsid w:val="004D58CB"/>
    <w:rsid w:val="004D6941"/>
    <w:rsid w:val="004D7EAE"/>
    <w:rsid w:val="004E15B5"/>
    <w:rsid w:val="004E1B08"/>
    <w:rsid w:val="004E3DF2"/>
    <w:rsid w:val="005133E6"/>
    <w:rsid w:val="0051606C"/>
    <w:rsid w:val="005235EF"/>
    <w:rsid w:val="00524F48"/>
    <w:rsid w:val="00544949"/>
    <w:rsid w:val="00546781"/>
    <w:rsid w:val="00547C4F"/>
    <w:rsid w:val="0056340C"/>
    <w:rsid w:val="00564DB9"/>
    <w:rsid w:val="005652E2"/>
    <w:rsid w:val="00574622"/>
    <w:rsid w:val="005759B2"/>
    <w:rsid w:val="005765A3"/>
    <w:rsid w:val="0058293C"/>
    <w:rsid w:val="0058644E"/>
    <w:rsid w:val="00586986"/>
    <w:rsid w:val="005A5AC7"/>
    <w:rsid w:val="005A5B60"/>
    <w:rsid w:val="005A62AB"/>
    <w:rsid w:val="005B0303"/>
    <w:rsid w:val="005B0D2A"/>
    <w:rsid w:val="005B4525"/>
    <w:rsid w:val="005C3FDA"/>
    <w:rsid w:val="005C6208"/>
    <w:rsid w:val="005D3813"/>
    <w:rsid w:val="005D513D"/>
    <w:rsid w:val="005D5D22"/>
    <w:rsid w:val="005E00DE"/>
    <w:rsid w:val="005E1FF7"/>
    <w:rsid w:val="005E7C25"/>
    <w:rsid w:val="005E7CE0"/>
    <w:rsid w:val="005F032C"/>
    <w:rsid w:val="005F0375"/>
    <w:rsid w:val="005F6946"/>
    <w:rsid w:val="005F6D98"/>
    <w:rsid w:val="00602BCF"/>
    <w:rsid w:val="00602DFA"/>
    <w:rsid w:val="0060498B"/>
    <w:rsid w:val="00610895"/>
    <w:rsid w:val="00620B74"/>
    <w:rsid w:val="0062293B"/>
    <w:rsid w:val="006258BE"/>
    <w:rsid w:val="006344D8"/>
    <w:rsid w:val="00635D23"/>
    <w:rsid w:val="00641790"/>
    <w:rsid w:val="0064247D"/>
    <w:rsid w:val="0064252E"/>
    <w:rsid w:val="00645A99"/>
    <w:rsid w:val="006460CC"/>
    <w:rsid w:val="00653AC4"/>
    <w:rsid w:val="0065564E"/>
    <w:rsid w:val="00656420"/>
    <w:rsid w:val="006601FC"/>
    <w:rsid w:val="006638AE"/>
    <w:rsid w:val="00663AC1"/>
    <w:rsid w:val="00663D91"/>
    <w:rsid w:val="00666A6F"/>
    <w:rsid w:val="00682337"/>
    <w:rsid w:val="006A6142"/>
    <w:rsid w:val="006A7966"/>
    <w:rsid w:val="006A7C54"/>
    <w:rsid w:val="006B3F96"/>
    <w:rsid w:val="006C3052"/>
    <w:rsid w:val="006C5729"/>
    <w:rsid w:val="006D0829"/>
    <w:rsid w:val="006D250E"/>
    <w:rsid w:val="006E3678"/>
    <w:rsid w:val="006E5D53"/>
    <w:rsid w:val="006E645A"/>
    <w:rsid w:val="006F387D"/>
    <w:rsid w:val="006F53BC"/>
    <w:rsid w:val="00700E24"/>
    <w:rsid w:val="007035E5"/>
    <w:rsid w:val="0071180F"/>
    <w:rsid w:val="00711CFF"/>
    <w:rsid w:val="00717616"/>
    <w:rsid w:val="0072035A"/>
    <w:rsid w:val="00721367"/>
    <w:rsid w:val="007264DF"/>
    <w:rsid w:val="00731FB1"/>
    <w:rsid w:val="00737AC5"/>
    <w:rsid w:val="007469C2"/>
    <w:rsid w:val="00750213"/>
    <w:rsid w:val="00756A7A"/>
    <w:rsid w:val="00763A05"/>
    <w:rsid w:val="00774368"/>
    <w:rsid w:val="00774907"/>
    <w:rsid w:val="00774A0C"/>
    <w:rsid w:val="0077588C"/>
    <w:rsid w:val="00785E54"/>
    <w:rsid w:val="00785EE7"/>
    <w:rsid w:val="007B1946"/>
    <w:rsid w:val="007B4FDA"/>
    <w:rsid w:val="007B5E9A"/>
    <w:rsid w:val="007C12A3"/>
    <w:rsid w:val="007C7485"/>
    <w:rsid w:val="007D0FC2"/>
    <w:rsid w:val="007D7011"/>
    <w:rsid w:val="007F58ED"/>
    <w:rsid w:val="0081121C"/>
    <w:rsid w:val="00817957"/>
    <w:rsid w:val="008214F9"/>
    <w:rsid w:val="00823C99"/>
    <w:rsid w:val="008262EC"/>
    <w:rsid w:val="00827332"/>
    <w:rsid w:val="00827633"/>
    <w:rsid w:val="008326AE"/>
    <w:rsid w:val="008434F0"/>
    <w:rsid w:val="008436C3"/>
    <w:rsid w:val="008455A8"/>
    <w:rsid w:val="008465E3"/>
    <w:rsid w:val="0085009E"/>
    <w:rsid w:val="0085357B"/>
    <w:rsid w:val="008550D3"/>
    <w:rsid w:val="00863BD1"/>
    <w:rsid w:val="00866E68"/>
    <w:rsid w:val="00873556"/>
    <w:rsid w:val="0087639A"/>
    <w:rsid w:val="00876F69"/>
    <w:rsid w:val="00884FE3"/>
    <w:rsid w:val="00885034"/>
    <w:rsid w:val="008A10CE"/>
    <w:rsid w:val="008A1D4E"/>
    <w:rsid w:val="008A4F0B"/>
    <w:rsid w:val="008B19F5"/>
    <w:rsid w:val="008B4730"/>
    <w:rsid w:val="008C0300"/>
    <w:rsid w:val="008C1D8D"/>
    <w:rsid w:val="008D3C8A"/>
    <w:rsid w:val="008F6CB3"/>
    <w:rsid w:val="00902D41"/>
    <w:rsid w:val="00905E28"/>
    <w:rsid w:val="00907D11"/>
    <w:rsid w:val="00917201"/>
    <w:rsid w:val="00920B15"/>
    <w:rsid w:val="00921EA8"/>
    <w:rsid w:val="00921EED"/>
    <w:rsid w:val="009231CE"/>
    <w:rsid w:val="00931E70"/>
    <w:rsid w:val="00932684"/>
    <w:rsid w:val="009345A9"/>
    <w:rsid w:val="009413E2"/>
    <w:rsid w:val="0094448C"/>
    <w:rsid w:val="009470B1"/>
    <w:rsid w:val="009479B9"/>
    <w:rsid w:val="00956DC6"/>
    <w:rsid w:val="0095728F"/>
    <w:rsid w:val="00957B47"/>
    <w:rsid w:val="00961D5F"/>
    <w:rsid w:val="00963766"/>
    <w:rsid w:val="00963985"/>
    <w:rsid w:val="009712E6"/>
    <w:rsid w:val="0097261B"/>
    <w:rsid w:val="00972981"/>
    <w:rsid w:val="00983B25"/>
    <w:rsid w:val="00987C5D"/>
    <w:rsid w:val="00996BB8"/>
    <w:rsid w:val="009A5CB5"/>
    <w:rsid w:val="009E15C8"/>
    <w:rsid w:val="009E2B1F"/>
    <w:rsid w:val="009E4A1D"/>
    <w:rsid w:val="009E4F1E"/>
    <w:rsid w:val="009F1151"/>
    <w:rsid w:val="009F193D"/>
    <w:rsid w:val="009F5157"/>
    <w:rsid w:val="009F53D9"/>
    <w:rsid w:val="00A26612"/>
    <w:rsid w:val="00A276DF"/>
    <w:rsid w:val="00A336A9"/>
    <w:rsid w:val="00A35A96"/>
    <w:rsid w:val="00A44965"/>
    <w:rsid w:val="00A45BE8"/>
    <w:rsid w:val="00A608F2"/>
    <w:rsid w:val="00A60B98"/>
    <w:rsid w:val="00A6255C"/>
    <w:rsid w:val="00A631B4"/>
    <w:rsid w:val="00A67384"/>
    <w:rsid w:val="00A67610"/>
    <w:rsid w:val="00A8277A"/>
    <w:rsid w:val="00A975AB"/>
    <w:rsid w:val="00AA2414"/>
    <w:rsid w:val="00AA6357"/>
    <w:rsid w:val="00AC7417"/>
    <w:rsid w:val="00AF164A"/>
    <w:rsid w:val="00AF7A25"/>
    <w:rsid w:val="00B027FC"/>
    <w:rsid w:val="00B053A3"/>
    <w:rsid w:val="00B05C6A"/>
    <w:rsid w:val="00B05EFF"/>
    <w:rsid w:val="00B061F6"/>
    <w:rsid w:val="00B063BC"/>
    <w:rsid w:val="00B10364"/>
    <w:rsid w:val="00B17335"/>
    <w:rsid w:val="00B17427"/>
    <w:rsid w:val="00B21E86"/>
    <w:rsid w:val="00B27CBD"/>
    <w:rsid w:val="00B33666"/>
    <w:rsid w:val="00B34D51"/>
    <w:rsid w:val="00B43A39"/>
    <w:rsid w:val="00B441CA"/>
    <w:rsid w:val="00B44B82"/>
    <w:rsid w:val="00B478B4"/>
    <w:rsid w:val="00B612A0"/>
    <w:rsid w:val="00B64B8C"/>
    <w:rsid w:val="00B82880"/>
    <w:rsid w:val="00B861A6"/>
    <w:rsid w:val="00B90381"/>
    <w:rsid w:val="00B9711B"/>
    <w:rsid w:val="00BA2B98"/>
    <w:rsid w:val="00BB70B3"/>
    <w:rsid w:val="00BB7AC2"/>
    <w:rsid w:val="00BC08BA"/>
    <w:rsid w:val="00BC2255"/>
    <w:rsid w:val="00BC7A30"/>
    <w:rsid w:val="00BE0CAE"/>
    <w:rsid w:val="00BE1FDC"/>
    <w:rsid w:val="00BE3A9D"/>
    <w:rsid w:val="00BE435B"/>
    <w:rsid w:val="00BE73D9"/>
    <w:rsid w:val="00BF7FC4"/>
    <w:rsid w:val="00C03C25"/>
    <w:rsid w:val="00C115DD"/>
    <w:rsid w:val="00C22E81"/>
    <w:rsid w:val="00C23BA5"/>
    <w:rsid w:val="00C30D95"/>
    <w:rsid w:val="00C4349F"/>
    <w:rsid w:val="00C44F77"/>
    <w:rsid w:val="00C55DCE"/>
    <w:rsid w:val="00C62315"/>
    <w:rsid w:val="00C6395A"/>
    <w:rsid w:val="00C63C77"/>
    <w:rsid w:val="00C6577B"/>
    <w:rsid w:val="00C71E5C"/>
    <w:rsid w:val="00C7396B"/>
    <w:rsid w:val="00C74A03"/>
    <w:rsid w:val="00C80EAF"/>
    <w:rsid w:val="00C8251C"/>
    <w:rsid w:val="00C85122"/>
    <w:rsid w:val="00C85583"/>
    <w:rsid w:val="00CA23CD"/>
    <w:rsid w:val="00CA255F"/>
    <w:rsid w:val="00CA561F"/>
    <w:rsid w:val="00CB71CB"/>
    <w:rsid w:val="00CD2637"/>
    <w:rsid w:val="00CE088C"/>
    <w:rsid w:val="00CE4C9C"/>
    <w:rsid w:val="00CE51EF"/>
    <w:rsid w:val="00CF0738"/>
    <w:rsid w:val="00CF0A26"/>
    <w:rsid w:val="00CF15A4"/>
    <w:rsid w:val="00CF78C0"/>
    <w:rsid w:val="00D011D3"/>
    <w:rsid w:val="00D01DA9"/>
    <w:rsid w:val="00D03A8A"/>
    <w:rsid w:val="00D042E7"/>
    <w:rsid w:val="00D12111"/>
    <w:rsid w:val="00D12C1C"/>
    <w:rsid w:val="00D1480A"/>
    <w:rsid w:val="00D17FD9"/>
    <w:rsid w:val="00D2229A"/>
    <w:rsid w:val="00D31208"/>
    <w:rsid w:val="00D32E35"/>
    <w:rsid w:val="00D344A6"/>
    <w:rsid w:val="00D3752D"/>
    <w:rsid w:val="00D37A8F"/>
    <w:rsid w:val="00D45ADA"/>
    <w:rsid w:val="00D51647"/>
    <w:rsid w:val="00D61583"/>
    <w:rsid w:val="00D665DD"/>
    <w:rsid w:val="00D72F84"/>
    <w:rsid w:val="00D7707C"/>
    <w:rsid w:val="00D8570C"/>
    <w:rsid w:val="00D91716"/>
    <w:rsid w:val="00D93B1E"/>
    <w:rsid w:val="00D96D49"/>
    <w:rsid w:val="00DA025A"/>
    <w:rsid w:val="00DB0E41"/>
    <w:rsid w:val="00DB5576"/>
    <w:rsid w:val="00DD0859"/>
    <w:rsid w:val="00DE1DD7"/>
    <w:rsid w:val="00DE37B6"/>
    <w:rsid w:val="00DE41E6"/>
    <w:rsid w:val="00DF1B91"/>
    <w:rsid w:val="00DF44CF"/>
    <w:rsid w:val="00DF69C9"/>
    <w:rsid w:val="00E0070A"/>
    <w:rsid w:val="00E00DD9"/>
    <w:rsid w:val="00E03E9F"/>
    <w:rsid w:val="00E072DB"/>
    <w:rsid w:val="00E113FF"/>
    <w:rsid w:val="00E11860"/>
    <w:rsid w:val="00E207A4"/>
    <w:rsid w:val="00E25A90"/>
    <w:rsid w:val="00E25B15"/>
    <w:rsid w:val="00E41D8A"/>
    <w:rsid w:val="00E47109"/>
    <w:rsid w:val="00E50BF6"/>
    <w:rsid w:val="00E53C35"/>
    <w:rsid w:val="00E553F5"/>
    <w:rsid w:val="00E6471C"/>
    <w:rsid w:val="00E716E6"/>
    <w:rsid w:val="00E72A32"/>
    <w:rsid w:val="00E84312"/>
    <w:rsid w:val="00E84D2D"/>
    <w:rsid w:val="00E854CA"/>
    <w:rsid w:val="00EA0E9D"/>
    <w:rsid w:val="00EA1464"/>
    <w:rsid w:val="00EC067F"/>
    <w:rsid w:val="00EC4F83"/>
    <w:rsid w:val="00ED6AB9"/>
    <w:rsid w:val="00ED7897"/>
    <w:rsid w:val="00EE2A82"/>
    <w:rsid w:val="00EF1BDD"/>
    <w:rsid w:val="00F01648"/>
    <w:rsid w:val="00F0486F"/>
    <w:rsid w:val="00F06AA8"/>
    <w:rsid w:val="00F07A90"/>
    <w:rsid w:val="00F11D8E"/>
    <w:rsid w:val="00F12910"/>
    <w:rsid w:val="00F206CC"/>
    <w:rsid w:val="00F30A9D"/>
    <w:rsid w:val="00F37194"/>
    <w:rsid w:val="00F5193B"/>
    <w:rsid w:val="00F57C0A"/>
    <w:rsid w:val="00F66B9A"/>
    <w:rsid w:val="00F671B7"/>
    <w:rsid w:val="00F67D43"/>
    <w:rsid w:val="00F71181"/>
    <w:rsid w:val="00F912C5"/>
    <w:rsid w:val="00F94E49"/>
    <w:rsid w:val="00F95783"/>
    <w:rsid w:val="00FA03AF"/>
    <w:rsid w:val="00FA1A8E"/>
    <w:rsid w:val="00FA1C34"/>
    <w:rsid w:val="00FB788E"/>
    <w:rsid w:val="00FC3D39"/>
    <w:rsid w:val="00FC4977"/>
    <w:rsid w:val="00FD2959"/>
    <w:rsid w:val="00FD465E"/>
    <w:rsid w:val="00FD7281"/>
    <w:rsid w:val="00FD7CCB"/>
    <w:rsid w:val="00FE1768"/>
    <w:rsid w:val="00FE1D75"/>
    <w:rsid w:val="00FF006C"/>
    <w:rsid w:val="00FF09D9"/>
    <w:rsid w:val="00FF31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2019-04-15T16:25:00Z</dcterms:created>
  <dcterms:modified xsi:type="dcterms:W3CDTF">2019-04-15T16:25:00Z</dcterms:modified>
</cp:coreProperties>
</file>